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4417" w14:textId="77777777" w:rsidR="001501E5" w:rsidRDefault="00000000">
      <w:pPr>
        <w:jc w:val="right"/>
      </w:pPr>
      <w:r>
        <w:t xml:space="preserve">Informacja prasowa, 8.03.2023 r. </w:t>
      </w:r>
    </w:p>
    <w:p w14:paraId="4AD0EF43" w14:textId="77777777" w:rsidR="001501E5" w:rsidRDefault="001501E5">
      <w:pPr>
        <w:jc w:val="right"/>
      </w:pPr>
    </w:p>
    <w:p w14:paraId="4C77AD10" w14:textId="77777777" w:rsidR="001501E5" w:rsidRDefault="001501E5">
      <w:pPr>
        <w:jc w:val="right"/>
      </w:pPr>
    </w:p>
    <w:p w14:paraId="263722D8" w14:textId="77777777" w:rsidR="001501E5" w:rsidRDefault="00000000">
      <w:pPr>
        <w:pStyle w:val="Tytu"/>
      </w:pPr>
      <w:bookmarkStart w:id="0" w:name="_mxevesi1x02p" w:colFirst="0" w:colLast="0"/>
      <w:bookmarkEnd w:id="0"/>
      <w:r>
        <w:t xml:space="preserve">Czy Polki są niezależne finansowo? Raport z okazji Dnia Kobiet </w:t>
      </w:r>
    </w:p>
    <w:p w14:paraId="2C407EC1" w14:textId="77777777" w:rsidR="001501E5" w:rsidRDefault="0000000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. </w:t>
      </w:r>
    </w:p>
    <w:p w14:paraId="414B7420" w14:textId="77777777" w:rsidR="001501E5" w:rsidRDefault="00000000">
      <w:pPr>
        <w:jc w:val="both"/>
        <w:rPr>
          <w:b/>
        </w:rPr>
      </w:pPr>
      <w:r>
        <w:rPr>
          <w:b/>
        </w:rPr>
        <w:t xml:space="preserve">Dzisiaj obchodzimy Międzynarodowy Dzień Kobiet. Warto pamiętać, że historia tego Święta wiązała się z walką o prawa wyborcze, pracownicze oraz socjalne. Jednak nadal trzeba uświadamiać społeczeństwo na temat problemów, z jakimi zmaga się płeć piękna np. nierówne szanse, czy dyskryminacja w miejscu pracy. Dlatego właśnie powstał raport Niezależna finansowo Polka, który obrazuje aktualną sytuację kobiet na rynku pracy oraz to, jak kobiety myślą o pieniądzach. </w:t>
      </w:r>
    </w:p>
    <w:p w14:paraId="06B2CA71" w14:textId="77777777" w:rsidR="001501E5" w:rsidRDefault="001501E5">
      <w:pPr>
        <w:jc w:val="both"/>
      </w:pPr>
    </w:p>
    <w:p w14:paraId="140D0A39" w14:textId="77777777" w:rsidR="001501E5" w:rsidRDefault="00000000">
      <w:pPr>
        <w:jc w:val="both"/>
      </w:pPr>
      <w:r>
        <w:t>Szacuje się, że co piąta kobieta nie ma stałego źródła dochodu i jest tym samym zależna od czyichś pieniędzy. Luka płacowa nadal ma się dobrze, a kobiety mają mniejsze szanse na rozwój kariery i rzadziej zarządzają biznesem – dane nie pozostawiają wątpliwości. Nierówności ekonomiczne są nadal widoczne. Według ostatniego raportu opublikowanego przez World Economic Forum wynika, że kobiety wykonujące te same obowiązki co mężczyźni, otrzymują wynagrodzenie niższe o 8,7%. Według danych zniwelowanie luki płacowej w skali globalnej zajmie kolejne 132 lata. W Europie Środkowo-Wschodniej, czyli również w Polsce, prognozuje się, że zajmie to 107 lat. Raport Dun &amp; Bradstreet pokazuje, że odsetek kobiet pełniących funkcję prezesów w 2021 roku wynosił 19,5%, a odsetek członków zarządu 25%. Co oznacza, że mimo ponad 40% udziału kobiet na polskim rynku pracy, aż 80% stanowisk prezesów i 75% stanowisk członków zarządu zajmują mężczyźni. To jest szklany sufit, z którym kobiety zmagają się od lat. Nadal funkcjonuje przekonanie, że kobiety mają mniejsze kompetencje spowodowane macierzyństwem i istnieją mocno zakorzenione w naszej mentalności role społeczne. Wszystkie te elementy wpływają na mniejszą niezależność finansową kobiet, czy chociażby chęć inwestowania.</w:t>
      </w:r>
    </w:p>
    <w:p w14:paraId="534DF6E3" w14:textId="77777777" w:rsidR="001501E5" w:rsidRDefault="00000000">
      <w:pPr>
        <w:numPr>
          <w:ilvl w:val="0"/>
          <w:numId w:val="1"/>
        </w:numPr>
        <w:spacing w:before="240" w:after="240"/>
        <w:jc w:val="both"/>
      </w:pPr>
      <w:r>
        <w:rPr>
          <w:i/>
        </w:rPr>
        <w:t xml:space="preserve">Rosnąca świadomość tych problemów jest – mamy nadzieję – początkiem rewolucji, a przynajmniej dyskusji o równaniu szans kobiet i mężczyzn w sferze zawodowej.  Chcemy, żeby problem ten był podejmowany coraz częściej i szerzej </w:t>
      </w:r>
      <w:r>
        <w:t xml:space="preserve">- mówi Marta Sajnóg Senior Content Marketing Specialist w Walutomat.pl </w:t>
      </w:r>
    </w:p>
    <w:p w14:paraId="7105358F" w14:textId="77777777" w:rsidR="001501E5" w:rsidRDefault="00000000">
      <w:pPr>
        <w:spacing w:before="240" w:after="240"/>
        <w:jc w:val="both"/>
      </w:pPr>
      <w:r>
        <w:t xml:space="preserve">Dlatego też powstał raport </w:t>
      </w:r>
      <w:r>
        <w:rPr>
          <w:b/>
        </w:rPr>
        <w:t>Niezależna finansowo Polka</w:t>
      </w:r>
      <w:r>
        <w:t xml:space="preserve">, który jest opracowaniem szeregu badań na temat kobiet na rynku pracy, przedsiębiorczości, edukacji finansowej i ich ekonomicznej sytuacji. Publikacja ta została wzbogacona o merytoryczne komentarze ekspertek i ekspertów ze środowiska biznesowego, akademickiego, inwestorskiego oraz osób popularyzujących edukację finansową. Wśród ekspertów wypowiadających się są m.in. Olga Kozierowska, prezeska Fundacji Sukcesu Pisanego Szminką, dr Anna Smolińska, edukatorka finansowa i autorka bloga kobietainwestuje.pl, Dominika Nawrocka, założycielka organizacji edukacyjnej Kobieta i Pieniądze, czy Dorota Sierakowska, finansistka i założycielka społeczności Girls Money Club.  </w:t>
      </w:r>
    </w:p>
    <w:p w14:paraId="6FE499A5" w14:textId="1D84E322" w:rsidR="001501E5" w:rsidRDefault="00000000">
      <w:pPr>
        <w:numPr>
          <w:ilvl w:val="0"/>
          <w:numId w:val="2"/>
        </w:numPr>
        <w:spacing w:before="240" w:after="240"/>
        <w:jc w:val="both"/>
      </w:pPr>
      <w:r>
        <w:rPr>
          <w:i/>
        </w:rPr>
        <w:lastRenderedPageBreak/>
        <w:t xml:space="preserve">Pierwszy raz Dzień Kobiet był obchodzony </w:t>
      </w:r>
      <w:r w:rsidR="003E55C7">
        <w:rPr>
          <w:i/>
        </w:rPr>
        <w:t>już prawie 100 lat temu</w:t>
      </w:r>
      <w:r>
        <w:rPr>
          <w:i/>
        </w:rPr>
        <w:t xml:space="preserve">. Jest rok 2023 i mimo że emancypacja, parytety i feminizm mają się lepiej niż jeszcze kilkadziesiąt lat temu, to jednak nadal w społeczeństwie funkcjonują stereotypy, które wpływają na równość kobiet. Mamy nadzieję, że ten raport będzie też przyczynkiem do głośnej rozmowy i motywacją do podejmowania działań, wspierających niezależność finansową Polek </w:t>
      </w:r>
      <w:r>
        <w:t xml:space="preserve">- komentuje Marta Przewoźna, Communications Manager Walutomat.pl </w:t>
      </w:r>
    </w:p>
    <w:p w14:paraId="2FE741F5" w14:textId="77777777" w:rsidR="001501E5" w:rsidRDefault="00000000">
      <w:pPr>
        <w:spacing w:before="240" w:after="240"/>
        <w:jc w:val="both"/>
        <w:rPr>
          <w:b/>
          <w:color w:val="333333"/>
          <w:sz w:val="21"/>
          <w:szCs w:val="21"/>
          <w:highlight w:val="white"/>
        </w:rPr>
      </w:pPr>
      <w:r>
        <w:t xml:space="preserve">Większa świadomość finansowa kobiet może sprawić, że Panie priorytetowo potraktują swoją niezależność finansową. Czym jest niezależność finansowa? Na to pytanie i wiele innych odpowiada raport serwisu Walutomat, który dostępny jest na stronie: </w:t>
      </w:r>
      <w:hyperlink r:id="rId5">
        <w:r>
          <w:rPr>
            <w:b/>
            <w:color w:val="1155CC"/>
            <w:sz w:val="21"/>
            <w:szCs w:val="21"/>
            <w:highlight w:val="white"/>
            <w:u w:val="single"/>
          </w:rPr>
          <w:t>www.walutomat.pl/niezalezna-finansowo</w:t>
        </w:r>
      </w:hyperlink>
      <w:r>
        <w:rPr>
          <w:b/>
          <w:color w:val="333333"/>
          <w:sz w:val="21"/>
          <w:szCs w:val="21"/>
          <w:highlight w:val="white"/>
        </w:rPr>
        <w:t xml:space="preserve"> </w:t>
      </w:r>
    </w:p>
    <w:p w14:paraId="55DA26F3" w14:textId="77777777" w:rsidR="001501E5" w:rsidRDefault="00000000">
      <w:pPr>
        <w:jc w:val="both"/>
      </w:pPr>
      <w:r>
        <w:t xml:space="preserve">W Dniu Kobiet wszystkim Paniom życzymy, aby ten dzień nie był świętem a codziennością. Wiele inspiracji i siły, aby żadna kobieta nie musiała mierzyć się z przekonaniem o kobiecej niewystarczalności! Życzymy również wszystkim kobietom prawa do decydowania o sobie! </w:t>
      </w:r>
    </w:p>
    <w:p w14:paraId="2D15150A" w14:textId="77777777" w:rsidR="001501E5" w:rsidRDefault="001501E5">
      <w:pPr>
        <w:jc w:val="both"/>
      </w:pPr>
    </w:p>
    <w:p w14:paraId="1CD4F587" w14:textId="77777777" w:rsidR="001501E5" w:rsidRDefault="001501E5">
      <w:pPr>
        <w:jc w:val="both"/>
      </w:pPr>
    </w:p>
    <w:p w14:paraId="30DC0E2A" w14:textId="77777777" w:rsidR="001501E5" w:rsidRDefault="001501E5"/>
    <w:p w14:paraId="05183E19" w14:textId="77777777" w:rsidR="001501E5" w:rsidRDefault="001501E5"/>
    <w:p w14:paraId="0E12FA96" w14:textId="77777777" w:rsidR="001501E5" w:rsidRDefault="001501E5"/>
    <w:p w14:paraId="0923F422" w14:textId="77777777" w:rsidR="001501E5" w:rsidRDefault="00000000">
      <w:pPr>
        <w:jc w:val="both"/>
        <w:rPr>
          <w:b/>
        </w:rPr>
      </w:pPr>
      <w:r>
        <w:rPr>
          <w:b/>
        </w:rPr>
        <w:t>O firmie:</w:t>
      </w:r>
    </w:p>
    <w:p w14:paraId="43597333" w14:textId="77777777" w:rsidR="001501E5" w:rsidRDefault="00000000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Walutomat.pl to największa w Polsce społecznościowa platforma wymiany walut, na której Użytkownicy mogą indywidualnie ustalać kursy walut i bezpośrednio wymieniać je z innymi klientami. Obecnie z serwisu korzysta ponad 545 tys. klientów. Co miesiąc realizują 115 tys. transakcji. Dzięki systemowi weryfikacji i zabezpieczeń, serwis gwarantuje wysoki poziom bezpieczeństwa transakcji.</w:t>
      </w:r>
    </w:p>
    <w:p w14:paraId="59A543DE" w14:textId="77777777" w:rsidR="001501E5" w:rsidRDefault="00000000">
      <w:pPr>
        <w:spacing w:before="240" w:after="240"/>
        <w:jc w:val="both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3DF7AA79" wp14:editId="6153B301">
            <wp:extent cx="381000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297B68" w14:textId="77777777" w:rsidR="001501E5" w:rsidRDefault="001501E5">
      <w:pPr>
        <w:jc w:val="both"/>
      </w:pPr>
    </w:p>
    <w:p w14:paraId="367023DE" w14:textId="77777777" w:rsidR="001501E5" w:rsidRDefault="00000000">
      <w:pPr>
        <w:jc w:val="both"/>
        <w:rPr>
          <w:b/>
        </w:rPr>
      </w:pPr>
      <w:r>
        <w:rPr>
          <w:b/>
        </w:rPr>
        <w:t>Kontakt dla mediów:</w:t>
      </w:r>
    </w:p>
    <w:p w14:paraId="071CC262" w14:textId="77777777" w:rsidR="001501E5" w:rsidRDefault="00000000">
      <w:pPr>
        <w:jc w:val="both"/>
      </w:pPr>
      <w:r>
        <w:t>Marta Przewoźna</w:t>
      </w:r>
    </w:p>
    <w:p w14:paraId="7559EF0F" w14:textId="77777777" w:rsidR="001501E5" w:rsidRDefault="00000000">
      <w:pPr>
        <w:jc w:val="both"/>
      </w:pPr>
      <w:hyperlink r:id="rId7">
        <w:r>
          <w:rPr>
            <w:color w:val="1155CC"/>
            <w:u w:val="single"/>
          </w:rPr>
          <w:t>marta.przewozna@currency-one.com</w:t>
        </w:r>
      </w:hyperlink>
    </w:p>
    <w:p w14:paraId="1634FAE7" w14:textId="77777777" w:rsidR="001501E5" w:rsidRDefault="00000000">
      <w:pPr>
        <w:jc w:val="both"/>
      </w:pPr>
      <w:r>
        <w:t>tel. 502 244 353</w:t>
      </w:r>
    </w:p>
    <w:p w14:paraId="098A2B7D" w14:textId="77777777" w:rsidR="001501E5" w:rsidRDefault="001501E5">
      <w:pPr>
        <w:jc w:val="both"/>
      </w:pPr>
    </w:p>
    <w:p w14:paraId="14B31D66" w14:textId="77777777" w:rsidR="001501E5" w:rsidRDefault="00000000">
      <w:r>
        <w:t>Currency One SA</w:t>
      </w:r>
    </w:p>
    <w:p w14:paraId="367B945E" w14:textId="77777777" w:rsidR="001501E5" w:rsidRDefault="00000000">
      <w:r>
        <w:t>Szyperska 14, 61-754 Poznań</w:t>
      </w:r>
    </w:p>
    <w:sectPr w:rsidR="001501E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C1D"/>
    <w:multiLevelType w:val="multilevel"/>
    <w:tmpl w:val="215C1C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F10C6"/>
    <w:multiLevelType w:val="multilevel"/>
    <w:tmpl w:val="6ECABA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7763051">
    <w:abstractNumId w:val="1"/>
  </w:num>
  <w:num w:numId="2" w16cid:durableId="1661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E5"/>
    <w:rsid w:val="001501E5"/>
    <w:rsid w:val="003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9DCB"/>
  <w15:docId w15:val="{8D79AAFB-557B-4150-A031-622785AE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przewozna@currency-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alutomat.pl/niezalezna-finanso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Przewoźna</cp:lastModifiedBy>
  <cp:revision>2</cp:revision>
  <dcterms:created xsi:type="dcterms:W3CDTF">2023-03-08T07:58:00Z</dcterms:created>
  <dcterms:modified xsi:type="dcterms:W3CDTF">2023-03-08T07:58:00Z</dcterms:modified>
</cp:coreProperties>
</file>